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8" w:rsidRDefault="00AB4D98" w:rsidP="00C54F52">
      <w:pPr>
        <w:spacing w:line="300" w:lineRule="auto"/>
        <w:ind w:firstLine="643"/>
        <w:jc w:val="center"/>
        <w:rPr>
          <w:rFonts w:asciiTheme="majorHAnsi" w:eastAsiaTheme="majorEastAsia" w:hAnsiTheme="majorHAnsi" w:cstheme="majorBidi"/>
          <w:b/>
          <w:bCs/>
          <w:sz w:val="32"/>
          <w:szCs w:val="32"/>
        </w:rPr>
      </w:pPr>
      <w:r w:rsidRPr="00AB4D98">
        <w:rPr>
          <w:rFonts w:asciiTheme="majorHAnsi" w:eastAsiaTheme="majorEastAsia" w:hAnsiTheme="majorHAnsi" w:cstheme="majorBidi" w:hint="eastAsia"/>
          <w:b/>
          <w:bCs/>
          <w:sz w:val="32"/>
          <w:szCs w:val="32"/>
        </w:rPr>
        <w:t>重庆大学建设管理与房地产学院学生在“第十二届全国大学生房地产策划大赛”中取得优异成绩</w:t>
      </w:r>
    </w:p>
    <w:p w:rsidR="00C71B4D" w:rsidRDefault="00C71B4D" w:rsidP="00C71B4D">
      <w:pPr>
        <w:spacing w:line="300" w:lineRule="auto"/>
        <w:ind w:firstLine="420"/>
        <w:rPr>
          <w:rFonts w:hint="eastAsia"/>
        </w:rPr>
      </w:pPr>
      <w:r>
        <w:rPr>
          <w:rFonts w:hint="eastAsia"/>
        </w:rPr>
        <w:t>2020</w:t>
      </w:r>
      <w:r>
        <w:rPr>
          <w:rFonts w:hint="eastAsia"/>
        </w:rPr>
        <w:t>年</w:t>
      </w:r>
      <w:r>
        <w:rPr>
          <w:rFonts w:hint="eastAsia"/>
        </w:rPr>
        <w:t>12</w:t>
      </w:r>
      <w:r>
        <w:rPr>
          <w:rFonts w:hint="eastAsia"/>
        </w:rPr>
        <w:t>月</w:t>
      </w:r>
      <w:r>
        <w:rPr>
          <w:rFonts w:hint="eastAsia"/>
        </w:rPr>
        <w:t>5-6</w:t>
      </w:r>
      <w:r>
        <w:rPr>
          <w:rFonts w:hint="eastAsia"/>
        </w:rPr>
        <w:t>日，由中国房地产业协会指导、中国建设教育协会主办、北京建筑大学、房教中国承办的“第十二届全国大学生房地产策划大赛”全国总决赛、冠军赛在华中师范大学（武汉）落下帷幕。</w:t>
      </w:r>
    </w:p>
    <w:p w:rsidR="00842AAB" w:rsidRDefault="00C71B4D" w:rsidP="00C71B4D">
      <w:pPr>
        <w:spacing w:line="300" w:lineRule="auto"/>
        <w:ind w:firstLine="420"/>
      </w:pPr>
      <w:r w:rsidRPr="00C71B4D">
        <w:rPr>
          <w:rFonts w:hint="eastAsia"/>
        </w:rPr>
        <w:t>重庆大学建设管理与房地产学院</w:t>
      </w:r>
      <w:r>
        <w:rPr>
          <w:rFonts w:hint="eastAsia"/>
        </w:rPr>
        <w:t>共有</w:t>
      </w:r>
      <w:r>
        <w:rPr>
          <w:rFonts w:hint="eastAsia"/>
        </w:rPr>
        <w:t>3</w:t>
      </w:r>
      <w:r>
        <w:rPr>
          <w:rFonts w:hint="eastAsia"/>
        </w:rPr>
        <w:t>支队伍进入全国总决赛，其中由</w:t>
      </w:r>
      <w:r>
        <w:rPr>
          <w:rFonts w:hint="eastAsia"/>
        </w:rPr>
        <w:t>周滔老师指导，赵永恒、江珊、郑雨涵、黄奕菲、王丝绢逸五名同学组成的“僧女共和国”参赛队伍夺得此次大赛的特等奖（总冠军），其余两支队伍分获全国创新创意一等奖、全国二等奖，</w:t>
      </w:r>
      <w:r>
        <w:rPr>
          <w:rFonts w:hint="eastAsia"/>
        </w:rPr>
        <w:t>重庆大学</w:t>
      </w:r>
      <w:r>
        <w:rPr>
          <w:rFonts w:hint="eastAsia"/>
        </w:rPr>
        <w:t>获得优秀组织高校奖。</w:t>
      </w:r>
    </w:p>
    <w:p w:rsidR="007C4190" w:rsidRDefault="007C4190" w:rsidP="007C4190">
      <w:pPr>
        <w:spacing w:line="300" w:lineRule="auto"/>
        <w:ind w:firstLineChars="0" w:firstLine="0"/>
        <w:jc w:val="center"/>
      </w:pPr>
      <w:r w:rsidRPr="007C4190">
        <w:drawing>
          <wp:inline distT="0" distB="0" distL="0" distR="0">
            <wp:extent cx="5274310" cy="3514833"/>
            <wp:effectExtent l="0" t="0" r="0" b="0"/>
            <wp:docPr id="2" name="图片 2" descr="mmexport160731187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xport16073118799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14833"/>
                    </a:xfrm>
                    <a:prstGeom prst="rect">
                      <a:avLst/>
                    </a:prstGeom>
                    <a:noFill/>
                    <a:ln>
                      <a:noFill/>
                    </a:ln>
                  </pic:spPr>
                </pic:pic>
              </a:graphicData>
            </a:graphic>
          </wp:inline>
        </w:drawing>
      </w:r>
    </w:p>
    <w:p w:rsidR="00C369AE" w:rsidRDefault="00C369AE" w:rsidP="00C369AE">
      <w:pPr>
        <w:spacing w:line="300" w:lineRule="auto"/>
        <w:ind w:firstLine="420"/>
        <w:rPr>
          <w:rFonts w:hint="eastAsia"/>
        </w:rPr>
      </w:pPr>
      <w:r>
        <w:rPr>
          <w:rFonts w:hint="eastAsia"/>
        </w:rPr>
        <w:t>此次大赛覆盖全国</w:t>
      </w:r>
      <w:r>
        <w:rPr>
          <w:rFonts w:hint="eastAsia"/>
        </w:rPr>
        <w:t>300</w:t>
      </w:r>
      <w:r>
        <w:rPr>
          <w:rFonts w:hint="eastAsia"/>
        </w:rPr>
        <w:t>余所高校房地产相关院系，分为华北、东北、西北、华东、华中、华南、西南七大赛区，共吸引了来自清华大学、北京大学、同济大学、重庆大学等</w:t>
      </w:r>
      <w:r>
        <w:rPr>
          <w:rFonts w:hint="eastAsia"/>
        </w:rPr>
        <w:t>144</w:t>
      </w:r>
      <w:r>
        <w:rPr>
          <w:rFonts w:hint="eastAsia"/>
        </w:rPr>
        <w:t>所高校的</w:t>
      </w:r>
      <w:r>
        <w:rPr>
          <w:rFonts w:hint="eastAsia"/>
        </w:rPr>
        <w:t>10000</w:t>
      </w:r>
      <w:r>
        <w:rPr>
          <w:rFonts w:hint="eastAsia"/>
        </w:rPr>
        <w:t>余名专业大学生参与报名。</w:t>
      </w:r>
    </w:p>
    <w:p w:rsidR="00C369AE" w:rsidRDefault="00C369AE" w:rsidP="00C369AE">
      <w:pPr>
        <w:spacing w:line="300" w:lineRule="auto"/>
        <w:ind w:firstLine="420"/>
        <w:rPr>
          <w:rFonts w:hint="eastAsia"/>
        </w:rPr>
      </w:pPr>
      <w:r>
        <w:rPr>
          <w:rFonts w:hint="eastAsia"/>
        </w:rPr>
        <w:t>大赛于</w:t>
      </w:r>
      <w:r>
        <w:rPr>
          <w:rFonts w:hint="eastAsia"/>
        </w:rPr>
        <w:t>5</w:t>
      </w:r>
      <w:r>
        <w:rPr>
          <w:rFonts w:hint="eastAsia"/>
        </w:rPr>
        <w:t>月正式启动报名，分为校赛、区域赛和全国总决赛及冠军赛四个部分，</w:t>
      </w:r>
      <w:r w:rsidR="00AE4695">
        <w:rPr>
          <w:rFonts w:hint="eastAsia"/>
        </w:rPr>
        <w:t>重庆大学</w:t>
      </w:r>
      <w:r>
        <w:rPr>
          <w:rFonts w:hint="eastAsia"/>
        </w:rPr>
        <w:t>共有</w:t>
      </w:r>
      <w:r>
        <w:rPr>
          <w:rFonts w:hint="eastAsia"/>
        </w:rPr>
        <w:t>35</w:t>
      </w:r>
      <w:r>
        <w:rPr>
          <w:rFonts w:hint="eastAsia"/>
        </w:rPr>
        <w:t>支队伍共</w:t>
      </w:r>
      <w:r>
        <w:rPr>
          <w:rFonts w:hint="eastAsia"/>
        </w:rPr>
        <w:t>175</w:t>
      </w:r>
      <w:r>
        <w:rPr>
          <w:rFonts w:hint="eastAsia"/>
        </w:rPr>
        <w:t>人报名参与，其中区域赛共晋级</w:t>
      </w:r>
      <w:r>
        <w:rPr>
          <w:rFonts w:hint="eastAsia"/>
        </w:rPr>
        <w:t>13</w:t>
      </w:r>
      <w:r>
        <w:rPr>
          <w:rFonts w:hint="eastAsia"/>
        </w:rPr>
        <w:t>支队伍，获得</w:t>
      </w:r>
      <w:r>
        <w:rPr>
          <w:rFonts w:hint="eastAsia"/>
        </w:rPr>
        <w:t>4</w:t>
      </w:r>
      <w:r>
        <w:rPr>
          <w:rFonts w:hint="eastAsia"/>
        </w:rPr>
        <w:t>个一等奖、</w:t>
      </w:r>
      <w:r>
        <w:rPr>
          <w:rFonts w:hint="eastAsia"/>
        </w:rPr>
        <w:t>4</w:t>
      </w:r>
      <w:r>
        <w:rPr>
          <w:rFonts w:hint="eastAsia"/>
        </w:rPr>
        <w:t>个二等奖、</w:t>
      </w:r>
      <w:r>
        <w:rPr>
          <w:rFonts w:hint="eastAsia"/>
        </w:rPr>
        <w:t>5</w:t>
      </w:r>
      <w:r>
        <w:rPr>
          <w:rFonts w:hint="eastAsia"/>
        </w:rPr>
        <w:t>个三等奖，区域赛前三名进入全国总决赛。</w:t>
      </w:r>
    </w:p>
    <w:p w:rsidR="00C369AE" w:rsidRDefault="00C369AE" w:rsidP="00C369AE">
      <w:pPr>
        <w:spacing w:line="300" w:lineRule="auto"/>
        <w:ind w:firstLine="420"/>
        <w:rPr>
          <w:rFonts w:hint="eastAsia"/>
        </w:rPr>
      </w:pPr>
      <w:r>
        <w:rPr>
          <w:rFonts w:hint="eastAsia"/>
        </w:rPr>
        <w:t>大赛总决赛于</w:t>
      </w:r>
      <w:r>
        <w:rPr>
          <w:rFonts w:hint="eastAsia"/>
        </w:rPr>
        <w:t>12</w:t>
      </w:r>
      <w:r>
        <w:rPr>
          <w:rFonts w:hint="eastAsia"/>
        </w:rPr>
        <w:t>月</w:t>
      </w:r>
      <w:r>
        <w:rPr>
          <w:rFonts w:hint="eastAsia"/>
        </w:rPr>
        <w:t>5</w:t>
      </w:r>
      <w:r>
        <w:rPr>
          <w:rFonts w:hint="eastAsia"/>
        </w:rPr>
        <w:t>日在华中师范大学拉开帷幕，共有</w:t>
      </w:r>
      <w:r>
        <w:rPr>
          <w:rFonts w:hint="eastAsia"/>
        </w:rPr>
        <w:t>189</w:t>
      </w:r>
      <w:r>
        <w:rPr>
          <w:rFonts w:hint="eastAsia"/>
        </w:rPr>
        <w:t>支来自包括武汉大学、东南大学、重庆大学、华南理工大学等</w:t>
      </w:r>
      <w:r>
        <w:rPr>
          <w:rFonts w:hint="eastAsia"/>
        </w:rPr>
        <w:t>122</w:t>
      </w:r>
      <w:r>
        <w:rPr>
          <w:rFonts w:hint="eastAsia"/>
        </w:rPr>
        <w:t>所高校队伍晋级全国总决赛。因疫情防控需要，本届总决赛、冠军赛均采用学生线上竞赛，评委现场打分形式进行比赛。</w:t>
      </w:r>
    </w:p>
    <w:p w:rsidR="00F510BB" w:rsidRDefault="00C369AE" w:rsidP="00C369AE">
      <w:pPr>
        <w:spacing w:line="300" w:lineRule="auto"/>
        <w:ind w:firstLine="420"/>
      </w:pPr>
      <w:r>
        <w:rPr>
          <w:rFonts w:hint="eastAsia"/>
        </w:rPr>
        <w:t>经过两天的激烈角逐，</w:t>
      </w:r>
      <w:r>
        <w:rPr>
          <w:rFonts w:hint="eastAsia"/>
        </w:rPr>
        <w:t>重庆大学</w:t>
      </w:r>
      <w:r>
        <w:rPr>
          <w:rFonts w:hint="eastAsia"/>
        </w:rPr>
        <w:t>“僧女共和国”代表队以充满人文特色的“阿拉邻客”项目脱颖而出，与其余十一支队伍共同进入冠军争夺赛。在冠军赛中，“僧女共和国”团队</w:t>
      </w:r>
      <w:r>
        <w:rPr>
          <w:rFonts w:hint="eastAsia"/>
        </w:rPr>
        <w:lastRenderedPageBreak/>
        <w:t>凭借其</w:t>
      </w:r>
      <w:r>
        <w:rPr>
          <w:rFonts w:hint="eastAsia"/>
        </w:rPr>
        <w:t xml:space="preserve"> </w:t>
      </w:r>
      <w:r>
        <w:rPr>
          <w:rFonts w:hint="eastAsia"/>
        </w:rPr>
        <w:t>“城市人文商住综合体形象标杆”、“城市共舍”以及“共居共想共治”等新兴且独到的理念，获得了评委的高度评价。最终，团队以出色的表现与淡定从容的应对策略在本次大赛中夺得取得总冠军。</w:t>
      </w:r>
    </w:p>
    <w:p w:rsidR="0078543F" w:rsidRDefault="0078543F" w:rsidP="00C369AE">
      <w:pPr>
        <w:spacing w:line="300" w:lineRule="auto"/>
        <w:ind w:firstLine="420"/>
        <w:rPr>
          <w:rFonts w:hint="eastAsia"/>
        </w:rPr>
      </w:pPr>
      <w:r w:rsidRPr="0078543F">
        <w:rPr>
          <w:rFonts w:hint="eastAsia"/>
        </w:rPr>
        <w:t>全国大学生房地产策划大赛由北京建筑大学发起，从</w:t>
      </w:r>
      <w:r w:rsidRPr="0078543F">
        <w:rPr>
          <w:rFonts w:hint="eastAsia"/>
        </w:rPr>
        <w:t>2008</w:t>
      </w:r>
      <w:r w:rsidRPr="0078543F">
        <w:rPr>
          <w:rFonts w:hint="eastAsia"/>
        </w:rPr>
        <w:t>年至今已走入第</w:t>
      </w:r>
      <w:r w:rsidRPr="0078543F">
        <w:rPr>
          <w:rFonts w:hint="eastAsia"/>
        </w:rPr>
        <w:t>12</w:t>
      </w:r>
      <w:r w:rsidRPr="0078543F">
        <w:rPr>
          <w:rFonts w:hint="eastAsia"/>
        </w:rPr>
        <w:t>个年头，从最开始的华北区域赛事逐步发展壮大，规模推向全国，辐射</w:t>
      </w:r>
      <w:r w:rsidRPr="0078543F">
        <w:rPr>
          <w:rFonts w:hint="eastAsia"/>
        </w:rPr>
        <w:t>300</w:t>
      </w:r>
      <w:r w:rsidRPr="0078543F">
        <w:rPr>
          <w:rFonts w:hint="eastAsia"/>
        </w:rPr>
        <w:t>余所房地产专业高校，成为全国规模最大、覆盖最全面、最专业的房地产行业高校人才选拔竞赛。时至今日，通过大赛平台，已将全国百校与行业百强有机衔接，搭建校企平台、深化产教融合。通过大赛的举办，真实有效地推动了全国高校房地产专业实践实训，带动了校企协同育人及房地产专业案例教学的发展，促进了房地产企业人才培育、选拔、用人的孕育孵化。</w:t>
      </w:r>
      <w:bookmarkStart w:id="0" w:name="_GoBack"/>
      <w:bookmarkEnd w:id="0"/>
    </w:p>
    <w:p w:rsidR="00755443" w:rsidRPr="00AC41F6" w:rsidRDefault="008A150F" w:rsidP="008812FF">
      <w:pPr>
        <w:spacing w:line="300" w:lineRule="auto"/>
        <w:ind w:firstLine="420"/>
      </w:pPr>
      <w:r>
        <w:rPr>
          <w:rFonts w:hint="eastAsia"/>
        </w:rPr>
        <w:t>其他</w:t>
      </w:r>
      <w:r w:rsidR="00AC064D">
        <w:rPr>
          <w:rFonts w:hint="eastAsia"/>
        </w:rPr>
        <w:t>相关</w:t>
      </w:r>
      <w:r w:rsidR="006D662C">
        <w:rPr>
          <w:rFonts w:hint="eastAsia"/>
        </w:rPr>
        <w:t>内容</w:t>
      </w:r>
      <w:r w:rsidR="00740418">
        <w:rPr>
          <w:rFonts w:hint="eastAsia"/>
        </w:rPr>
        <w:t>详见</w:t>
      </w:r>
      <w:r w:rsidR="00531335">
        <w:rPr>
          <w:rFonts w:hint="eastAsia"/>
        </w:rPr>
        <w:t>链接</w:t>
      </w:r>
      <w:r w:rsidR="00963D68" w:rsidRPr="00963D68">
        <w:t>http://www.msre.cqu.edu.cn/info/1116/5960.htm</w:t>
      </w:r>
    </w:p>
    <w:sectPr w:rsidR="00755443" w:rsidRPr="00AC41F6" w:rsidSect="005F7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81" w:rsidRDefault="00901781" w:rsidP="00AC41F6">
      <w:pPr>
        <w:ind w:firstLine="420"/>
      </w:pPr>
      <w:r>
        <w:separator/>
      </w:r>
    </w:p>
  </w:endnote>
  <w:endnote w:type="continuationSeparator" w:id="0">
    <w:p w:rsidR="00901781" w:rsidRDefault="00901781" w:rsidP="00AC41F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81" w:rsidRDefault="00901781" w:rsidP="00AC41F6">
      <w:pPr>
        <w:ind w:firstLine="420"/>
      </w:pPr>
      <w:r>
        <w:separator/>
      </w:r>
    </w:p>
  </w:footnote>
  <w:footnote w:type="continuationSeparator" w:id="0">
    <w:p w:rsidR="00901781" w:rsidRDefault="00901781" w:rsidP="00AC41F6">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1F6"/>
    <w:rsid w:val="00011F17"/>
    <w:rsid w:val="00020CF0"/>
    <w:rsid w:val="000212E6"/>
    <w:rsid w:val="00036A65"/>
    <w:rsid w:val="000573EE"/>
    <w:rsid w:val="00064464"/>
    <w:rsid w:val="00072636"/>
    <w:rsid w:val="00077252"/>
    <w:rsid w:val="000C1405"/>
    <w:rsid w:val="000C556A"/>
    <w:rsid w:val="000D6162"/>
    <w:rsid w:val="000F03BF"/>
    <w:rsid w:val="001016D7"/>
    <w:rsid w:val="00105DA0"/>
    <w:rsid w:val="00106A60"/>
    <w:rsid w:val="00130162"/>
    <w:rsid w:val="00173525"/>
    <w:rsid w:val="001B5BD2"/>
    <w:rsid w:val="001B72BF"/>
    <w:rsid w:val="001D4FC0"/>
    <w:rsid w:val="001E49C2"/>
    <w:rsid w:val="001E527D"/>
    <w:rsid w:val="00253455"/>
    <w:rsid w:val="002551C6"/>
    <w:rsid w:val="00286BCD"/>
    <w:rsid w:val="00294EC1"/>
    <w:rsid w:val="002C1357"/>
    <w:rsid w:val="002D773E"/>
    <w:rsid w:val="002E437C"/>
    <w:rsid w:val="002E6174"/>
    <w:rsid w:val="002F2D76"/>
    <w:rsid w:val="00301207"/>
    <w:rsid w:val="00302A7A"/>
    <w:rsid w:val="00310964"/>
    <w:rsid w:val="00325A85"/>
    <w:rsid w:val="0035099A"/>
    <w:rsid w:val="00353063"/>
    <w:rsid w:val="003B1641"/>
    <w:rsid w:val="003B2ED5"/>
    <w:rsid w:val="003C4118"/>
    <w:rsid w:val="003D0560"/>
    <w:rsid w:val="00400534"/>
    <w:rsid w:val="00403E51"/>
    <w:rsid w:val="00417668"/>
    <w:rsid w:val="0042342F"/>
    <w:rsid w:val="00447E6D"/>
    <w:rsid w:val="00460B67"/>
    <w:rsid w:val="00475E5B"/>
    <w:rsid w:val="004B6407"/>
    <w:rsid w:val="004C30FD"/>
    <w:rsid w:val="0050160C"/>
    <w:rsid w:val="00531335"/>
    <w:rsid w:val="0053267B"/>
    <w:rsid w:val="005558FD"/>
    <w:rsid w:val="00580DAC"/>
    <w:rsid w:val="00590D18"/>
    <w:rsid w:val="005B7B84"/>
    <w:rsid w:val="005D1D81"/>
    <w:rsid w:val="005D44FF"/>
    <w:rsid w:val="005D6301"/>
    <w:rsid w:val="005E1F37"/>
    <w:rsid w:val="005F7FE5"/>
    <w:rsid w:val="0061086A"/>
    <w:rsid w:val="006156EC"/>
    <w:rsid w:val="00633E53"/>
    <w:rsid w:val="0066164C"/>
    <w:rsid w:val="00663471"/>
    <w:rsid w:val="00680561"/>
    <w:rsid w:val="006A2C4A"/>
    <w:rsid w:val="006B60ED"/>
    <w:rsid w:val="006D359D"/>
    <w:rsid w:val="006D662C"/>
    <w:rsid w:val="006E3202"/>
    <w:rsid w:val="00711EE0"/>
    <w:rsid w:val="00720C46"/>
    <w:rsid w:val="00721FC5"/>
    <w:rsid w:val="00727E5D"/>
    <w:rsid w:val="00740418"/>
    <w:rsid w:val="0075382D"/>
    <w:rsid w:val="00755443"/>
    <w:rsid w:val="00757331"/>
    <w:rsid w:val="007719C4"/>
    <w:rsid w:val="00775E80"/>
    <w:rsid w:val="0078543F"/>
    <w:rsid w:val="007C4190"/>
    <w:rsid w:val="007D33CD"/>
    <w:rsid w:val="008011E6"/>
    <w:rsid w:val="00802F22"/>
    <w:rsid w:val="0084276B"/>
    <w:rsid w:val="00842AAB"/>
    <w:rsid w:val="00844F31"/>
    <w:rsid w:val="00874142"/>
    <w:rsid w:val="0087610F"/>
    <w:rsid w:val="008812FF"/>
    <w:rsid w:val="00894EF6"/>
    <w:rsid w:val="008A150F"/>
    <w:rsid w:val="008A5C8E"/>
    <w:rsid w:val="008D51B8"/>
    <w:rsid w:val="00901781"/>
    <w:rsid w:val="00911AA0"/>
    <w:rsid w:val="00955343"/>
    <w:rsid w:val="00963D68"/>
    <w:rsid w:val="00965B60"/>
    <w:rsid w:val="009A1C4B"/>
    <w:rsid w:val="009D0506"/>
    <w:rsid w:val="009E15B8"/>
    <w:rsid w:val="009F0687"/>
    <w:rsid w:val="009F5440"/>
    <w:rsid w:val="00A00666"/>
    <w:rsid w:val="00A2474B"/>
    <w:rsid w:val="00A86637"/>
    <w:rsid w:val="00AA7A7F"/>
    <w:rsid w:val="00AB4D98"/>
    <w:rsid w:val="00AB4FF9"/>
    <w:rsid w:val="00AB6A3E"/>
    <w:rsid w:val="00AC064D"/>
    <w:rsid w:val="00AC199E"/>
    <w:rsid w:val="00AC41F6"/>
    <w:rsid w:val="00AE4695"/>
    <w:rsid w:val="00AF60FE"/>
    <w:rsid w:val="00B05CAC"/>
    <w:rsid w:val="00B1577D"/>
    <w:rsid w:val="00B2118E"/>
    <w:rsid w:val="00B27A55"/>
    <w:rsid w:val="00B410FA"/>
    <w:rsid w:val="00B41300"/>
    <w:rsid w:val="00B4487D"/>
    <w:rsid w:val="00B56CD1"/>
    <w:rsid w:val="00B83510"/>
    <w:rsid w:val="00BB19EE"/>
    <w:rsid w:val="00BD4DE3"/>
    <w:rsid w:val="00BE0CC7"/>
    <w:rsid w:val="00C243D9"/>
    <w:rsid w:val="00C243FF"/>
    <w:rsid w:val="00C369AE"/>
    <w:rsid w:val="00C44F3D"/>
    <w:rsid w:val="00C50D7E"/>
    <w:rsid w:val="00C54363"/>
    <w:rsid w:val="00C54F52"/>
    <w:rsid w:val="00C71B4D"/>
    <w:rsid w:val="00C9398C"/>
    <w:rsid w:val="00C96853"/>
    <w:rsid w:val="00CA4657"/>
    <w:rsid w:val="00CA7EB6"/>
    <w:rsid w:val="00CB3AE8"/>
    <w:rsid w:val="00CD1FB5"/>
    <w:rsid w:val="00CD31E7"/>
    <w:rsid w:val="00CD4C8B"/>
    <w:rsid w:val="00CE6FF8"/>
    <w:rsid w:val="00CF002E"/>
    <w:rsid w:val="00CF3A4C"/>
    <w:rsid w:val="00D24755"/>
    <w:rsid w:val="00D252D6"/>
    <w:rsid w:val="00D63080"/>
    <w:rsid w:val="00D651FB"/>
    <w:rsid w:val="00DA4A7B"/>
    <w:rsid w:val="00DB1EB9"/>
    <w:rsid w:val="00DB63E9"/>
    <w:rsid w:val="00DF4D29"/>
    <w:rsid w:val="00E212F0"/>
    <w:rsid w:val="00E40FBC"/>
    <w:rsid w:val="00E45ABB"/>
    <w:rsid w:val="00E85AAD"/>
    <w:rsid w:val="00E87975"/>
    <w:rsid w:val="00E97E13"/>
    <w:rsid w:val="00EA4898"/>
    <w:rsid w:val="00EF02C5"/>
    <w:rsid w:val="00F3370F"/>
    <w:rsid w:val="00F47836"/>
    <w:rsid w:val="00F47F3D"/>
    <w:rsid w:val="00F510BB"/>
    <w:rsid w:val="00FA33E1"/>
    <w:rsid w:val="00FD7E06"/>
    <w:rsid w:val="00FE4029"/>
    <w:rsid w:val="00FF7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B292"/>
  <w15:docId w15:val="{9A89FA54-4268-4459-847E-B4FE7FC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3BF"/>
    <w:pPr>
      <w:widowControl w:val="0"/>
      <w:ind w:firstLineChars="200" w:firstLine="20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1F6"/>
    <w:rPr>
      <w:sz w:val="18"/>
      <w:szCs w:val="18"/>
    </w:rPr>
  </w:style>
  <w:style w:type="paragraph" w:styleId="a5">
    <w:name w:val="footer"/>
    <w:basedOn w:val="a"/>
    <w:link w:val="a6"/>
    <w:uiPriority w:val="99"/>
    <w:unhideWhenUsed/>
    <w:rsid w:val="00AC41F6"/>
    <w:pPr>
      <w:tabs>
        <w:tab w:val="center" w:pos="4153"/>
        <w:tab w:val="right" w:pos="8306"/>
      </w:tabs>
      <w:snapToGrid w:val="0"/>
      <w:jc w:val="left"/>
    </w:pPr>
    <w:rPr>
      <w:sz w:val="18"/>
      <w:szCs w:val="18"/>
    </w:rPr>
  </w:style>
  <w:style w:type="character" w:customStyle="1" w:styleId="a6">
    <w:name w:val="页脚 字符"/>
    <w:basedOn w:val="a0"/>
    <w:link w:val="a5"/>
    <w:uiPriority w:val="99"/>
    <w:rsid w:val="00AC41F6"/>
    <w:rPr>
      <w:sz w:val="18"/>
      <w:szCs w:val="18"/>
    </w:rPr>
  </w:style>
  <w:style w:type="paragraph" w:styleId="a7">
    <w:name w:val="List Paragraph"/>
    <w:basedOn w:val="a"/>
    <w:uiPriority w:val="34"/>
    <w:qFormat/>
    <w:rsid w:val="00C54363"/>
    <w:pPr>
      <w:ind w:firstLine="420"/>
    </w:pPr>
  </w:style>
  <w:style w:type="table" w:styleId="a8">
    <w:name w:val="Table Grid"/>
    <w:basedOn w:val="a1"/>
    <w:uiPriority w:val="59"/>
    <w:rsid w:val="0005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0F03BF"/>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0F03B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424</cp:revision>
  <dcterms:created xsi:type="dcterms:W3CDTF">2019-10-25T06:49:00Z</dcterms:created>
  <dcterms:modified xsi:type="dcterms:W3CDTF">2021-04-09T06:14:00Z</dcterms:modified>
</cp:coreProperties>
</file>