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Theme="minorEastAsia" w:eastAsiaTheme="minorEastAsia" w:hAnsiTheme="minorEastAsia"/>
          <w:color w:val="333333"/>
          <w:sz w:val="18"/>
          <w:szCs w:val="18"/>
        </w:rPr>
      </w:pPr>
      <w:bookmarkStart w:id="0" w:name="_GoBack"/>
      <w:bookmarkEnd w:id="0"/>
      <w:r w:rsidRPr="00FC20F5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云南新创新交通建设股份有限公司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招</w:t>
      </w:r>
      <w:r w:rsidRPr="00FC20F5">
        <w:rPr>
          <w:rFonts w:asciiTheme="minorEastAsia" w:eastAsiaTheme="minorEastAsia" w:hAnsiTheme="minorEastAsia" w:hint="eastAsia"/>
          <w:color w:val="000000"/>
          <w:sz w:val="44"/>
          <w:szCs w:val="44"/>
        </w:rPr>
        <w:t> </w:t>
      </w:r>
      <w:r w:rsidRPr="00FC20F5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 聘</w:t>
      </w:r>
      <w:r w:rsidRPr="00FC20F5">
        <w:rPr>
          <w:rFonts w:asciiTheme="minorEastAsia" w:eastAsiaTheme="minorEastAsia" w:hAnsiTheme="minorEastAsia" w:hint="eastAsia"/>
          <w:color w:val="000000"/>
          <w:sz w:val="44"/>
          <w:szCs w:val="44"/>
        </w:rPr>
        <w:t> </w:t>
      </w:r>
      <w:r w:rsidRPr="00FC20F5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 简</w:t>
      </w:r>
      <w:r w:rsidRPr="00FC20F5">
        <w:rPr>
          <w:rFonts w:asciiTheme="minorEastAsia" w:eastAsiaTheme="minorEastAsia" w:hAnsiTheme="minorEastAsia" w:hint="eastAsia"/>
          <w:color w:val="000000"/>
          <w:sz w:val="44"/>
          <w:szCs w:val="44"/>
        </w:rPr>
        <w:t> </w:t>
      </w:r>
      <w:r w:rsidRPr="00FC20F5">
        <w:rPr>
          <w:rStyle w:val="a4"/>
          <w:rFonts w:asciiTheme="minorEastAsia" w:eastAsiaTheme="minorEastAsia" w:hAnsiTheme="minorEastAsia" w:hint="eastAsia"/>
          <w:color w:val="000000"/>
          <w:sz w:val="44"/>
          <w:szCs w:val="44"/>
        </w:rPr>
        <w:t> 章</w:t>
      </w:r>
    </w:p>
    <w:p w:rsidR="00EE133A" w:rsidRPr="00FC20F5" w:rsidRDefault="00EE133A" w:rsidP="006E1097">
      <w:pPr>
        <w:pStyle w:val="a3"/>
        <w:shd w:val="clear" w:color="auto" w:fill="FFFFFF"/>
        <w:spacing w:before="75" w:beforeAutospacing="0" w:after="75" w:afterAutospacing="0" w:line="360" w:lineRule="auto"/>
        <w:ind w:firstLineChars="150" w:firstLine="360"/>
        <w:rPr>
          <w:rFonts w:asciiTheme="minorEastAsia" w:eastAsiaTheme="minorEastAsia" w:hAnsiTheme="minorEastAsia"/>
          <w:color w:val="FF0000"/>
          <w:shd w:val="clear" w:color="auto" w:fill="FFFFFF"/>
        </w:rPr>
      </w:pPr>
      <w:r w:rsidRPr="00FC20F5">
        <w:rPr>
          <w:rFonts w:asciiTheme="minorEastAsia" w:eastAsiaTheme="minorEastAsia" w:hAnsiTheme="minorEastAsia" w:hint="eastAsia"/>
          <w:color w:val="FF0000"/>
        </w:rPr>
        <w:t>招聘专业：</w:t>
      </w:r>
      <w:r w:rsidRPr="00FC20F5">
        <w:rPr>
          <w:rFonts w:asciiTheme="minorEastAsia" w:eastAsiaTheme="minorEastAsia" w:hAnsiTheme="minorEastAsia" w:hint="eastAsia"/>
          <w:color w:val="FF0000"/>
          <w:shd w:val="clear" w:color="auto" w:fill="FFFFFF"/>
        </w:rPr>
        <w:t>工程造价</w:t>
      </w:r>
    </w:p>
    <w:p w:rsidR="00EE133A" w:rsidRPr="009B265F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Chars="150" w:firstLine="360"/>
        <w:rPr>
          <w:rFonts w:asciiTheme="minorEastAsia" w:eastAsiaTheme="minorEastAsia" w:hAnsiTheme="minorEastAsia"/>
          <w:color w:val="FF0000"/>
        </w:rPr>
      </w:pPr>
      <w:r w:rsidRPr="00FC20F5">
        <w:rPr>
          <w:rFonts w:asciiTheme="minorEastAsia" w:eastAsiaTheme="minorEastAsia" w:hAnsiTheme="minorEastAsia" w:hint="eastAsia"/>
          <w:color w:val="FF0000"/>
          <w:shd w:val="clear" w:color="auto" w:fill="FFFFFF"/>
        </w:rPr>
        <w:t>简历投递：</w:t>
      </w:r>
      <w:r w:rsidRPr="009B265F">
        <w:rPr>
          <w:rFonts w:asciiTheme="minorEastAsia" w:eastAsiaTheme="minorEastAsia" w:hAnsiTheme="minorEastAsia" w:hint="eastAsia"/>
          <w:color w:val="FF0000"/>
          <w:shd w:val="clear" w:color="auto" w:fill="FFFFFF"/>
        </w:rPr>
        <w:t>ynncn_jt@163.com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Chars="150" w:firstLine="360"/>
        <w:rPr>
          <w:rFonts w:asciiTheme="minorEastAsia" w:eastAsiaTheme="minorEastAsia" w:hAnsiTheme="minorEastAsia"/>
          <w:color w:val="FF0000"/>
        </w:rPr>
      </w:pPr>
      <w:r w:rsidRPr="00FC20F5">
        <w:rPr>
          <w:rFonts w:asciiTheme="minorEastAsia" w:eastAsiaTheme="minorEastAsia" w:hAnsiTheme="minorEastAsia" w:hint="eastAsia"/>
          <w:color w:val="FF0000"/>
          <w:shd w:val="clear" w:color="auto" w:fill="FFFFFF"/>
        </w:rPr>
        <w:t>联系人：郭特丽  18213934943（微信同号）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一、云南新创新交通建设集团有限公司：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t>集团公司始创于2004年，于2014年重组成立股份制公司，2017年完成集团化改制，集团公司注册资本5000万。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t>集团公司主要涉足公路勘察设计；工程检测；工程造价咨询；工程项目管理及出版印刷和餐饮服务等行业。下设有7家控股公司及分支机构，目前拥有员工300余人，属省内交通设计行业中规模较大的集团化企业。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二、云南新创新交通建设股份有限公司：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t>云南新创新交通建设股份有限公司属于集团公司的控股子公司。持有公路专业工程设计甲级、交通工程专业工程设计乙级、工程勘察岩土工程乙级、工程咨询资信评价甲级、工程造价乙级等多项资质。具有各类注册执业资格人员38人（注册岩土工程师2人、注册结构工程师1人、注册道路工程师6人、注册造价工程师5人、注册咨询工程师14人以及交通部甲乙级造价师等）。教授级高级工程师3人、高级工程师44人、中级职称30人、初级职称及其他62人。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t>公司成立至今，主要从事道路、桥梁、隧道、市政公用工程的勘测设计业务，属集团公司主导产业。随着近年来的强势发展，海外市场拓展初见成效，参与负责老挝、柬埔寨国内的首条高速公路勘察设计。未来几年，公司将立足于国内市场并聚焦海外，大力推进海外项目，争取不断走出国门迎接挑战。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t>目前各技术部门配备完整，具备对山岭重丘区等技术难度较高的勘察设计能力。技术团队中配备了省内及国内较为知名专家，各技术层级呈金字塔式配置。公司一直以来秉承“传、帮、带”的技术传承模式，为年轻人提供了良好的学习平台及发展机会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</w:rPr>
        <w:lastRenderedPageBreak/>
        <w:t>    为全面迎接国家“十四五”发展规划及响应国家“一带一路”发展战略，努力将公司打造成技术及管理一流的现代管理型设计企业。现面向社会及高校招聘有识之士加入我们，具体招聘岗位及要求如下：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（一）招聘岗位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left="75"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1、桥梁设计岗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left="75"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2、道路设计岗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left="75"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3、岩土工程勘察岗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left="75"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4、工程造价岗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（二）需求专业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公路工程、道路桥梁等相关专业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岩土工程相关专业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工程造价专业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交通工程专业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（三）岗位要求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45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应届毕业生：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48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333333"/>
        </w:rPr>
        <w:t> </w:t>
      </w:r>
      <w:r w:rsidRPr="00FC20F5">
        <w:rPr>
          <w:rFonts w:asciiTheme="minorEastAsia" w:eastAsiaTheme="minorEastAsia" w:hAnsiTheme="minorEastAsia" w:hint="eastAsia"/>
          <w:color w:val="000000"/>
        </w:rPr>
        <w:t>1、全日制本科及以上学历，本省户籍优先考虑；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2、熟悉道路、公路辅助设计、岩土工程勘察设计等软件一种以上，熟练掌握CAD、word和excel等办公软件；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3、具备扎实的专业基础知识，有较强的工作责任心和开拓精神，良好的身体素质、职业道德和敬业精神，有较强的时间观念和团队精神，在工作中能勇于创新，服从安排。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已具备相关工作经验者：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0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1、大学本科及以上学历，有相关工作经验3年以上，具有中级以上职称者和设计院工作经验优先考虑；</w:t>
      </w:r>
      <w:r w:rsidRPr="00FC20F5">
        <w:rPr>
          <w:rFonts w:asciiTheme="minorEastAsia" w:eastAsiaTheme="minorEastAsia" w:hAnsiTheme="minorEastAsia" w:hint="eastAsia"/>
          <w:color w:val="000000"/>
        </w:rPr>
        <w:br/>
        <w:t>    2、熟悉常规工作流程和注意事项，熟悉本专业相关规范，能够与团队共同完成方案及施工图设计；熟练运用CAD，sap，启明星，理正，midas/GTS等专业软件及Office办公软件（比如Word、Excel、PPT等），能够优质高效完成所</w:t>
      </w:r>
      <w:r w:rsidRPr="00FC20F5">
        <w:rPr>
          <w:rFonts w:asciiTheme="minorEastAsia" w:eastAsiaTheme="minorEastAsia" w:hAnsiTheme="minorEastAsia" w:hint="eastAsia"/>
          <w:color w:val="000000"/>
        </w:rPr>
        <w:lastRenderedPageBreak/>
        <w:t>负责工作； </w:t>
      </w:r>
      <w:r w:rsidRPr="00FC20F5">
        <w:rPr>
          <w:rFonts w:asciiTheme="minorEastAsia" w:eastAsiaTheme="minorEastAsia" w:hAnsiTheme="minorEastAsia" w:hint="eastAsia"/>
          <w:color w:val="000000"/>
        </w:rPr>
        <w:br/>
        <w:t>    3、沟通协调能力强，热情开朗，具有良好的团队协作和开拓进取精神，诚信自律，爱岗敬业，事业心强，具有良好的职业道德。 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（四）福利待遇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1、</w:t>
      </w:r>
      <w:r w:rsidRPr="00FC20F5">
        <w:rPr>
          <w:rStyle w:val="a4"/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薪酬：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收入=岗位工资+绩效工资+各类津补贴+特殊贡献奖（</w:t>
      </w:r>
      <w:r w:rsidRPr="00FC20F5">
        <w:rPr>
          <w:rFonts w:asciiTheme="minorEastAsia" w:eastAsiaTheme="minorEastAsia" w:hAnsiTheme="minorEastAsia" w:hint="eastAsia"/>
          <w:color w:val="000000"/>
        </w:rPr>
        <w:t>应届毕业生年薪：10-20万；具有桥梁设计相关经验者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15-25万；具有其他相关专业</w:t>
      </w:r>
      <w:r w:rsidRPr="00FC20F5">
        <w:rPr>
          <w:rFonts w:asciiTheme="minorEastAsia" w:eastAsiaTheme="minorEastAsia" w:hAnsiTheme="minorEastAsia" w:hint="eastAsia"/>
          <w:color w:val="000000"/>
        </w:rPr>
        <w:t>经验者薪资面谈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）；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2、福利体系：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六险一金，</w:t>
      </w:r>
      <w:r w:rsidRPr="00FC20F5">
        <w:rPr>
          <w:rFonts w:asciiTheme="minorEastAsia" w:eastAsiaTheme="minorEastAsia" w:hAnsiTheme="minorEastAsia" w:hint="eastAsia"/>
          <w:color w:val="000000"/>
        </w:rPr>
        <w:t>可协助落户昆明；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提供免费工作餐及实习生住宿，年度体检、工会活动等丰富福利。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645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3、人才培养：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全方位的人才培养、培训机制：新员工“传、帮、带”制；定期组织各类职（执）业考试；学历提升等培训；不定期组织技术及业务培训等。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6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4、晋升通畅</w:t>
      </w:r>
      <w:r w:rsidRPr="00FC20F5">
        <w:rPr>
          <w:rFonts w:asciiTheme="minorEastAsia" w:eastAsiaTheme="minorEastAsia" w:hAnsiTheme="minorEastAsia" w:hint="eastAsia"/>
          <w:color w:val="333333"/>
          <w:spacing w:val="15"/>
          <w:shd w:val="clear" w:color="auto" w:fill="FFFFFF"/>
        </w:rPr>
        <w:t>:完善的任职管理体系，具有管理和专业技术晋升双通道，实现员工与企业共发展。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45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（五）应聘及联系方式：</w:t>
      </w:r>
    </w:p>
    <w:p w:rsidR="00EE133A" w:rsidRPr="00FC20F5" w:rsidRDefault="00EE133A" w:rsidP="00FC20F5">
      <w:pPr>
        <w:pStyle w:val="a3"/>
        <w:shd w:val="clear" w:color="auto" w:fill="FFFFFF"/>
        <w:spacing w:before="75" w:beforeAutospacing="0" w:after="75" w:afterAutospacing="0" w:line="360" w:lineRule="auto"/>
        <w:ind w:firstLineChars="300" w:firstLine="72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1、简历投递邮箱：</w:t>
      </w:r>
      <w:hyperlink r:id="rId5" w:history="1">
        <w:r w:rsidRPr="00FC20F5">
          <w:rPr>
            <w:rStyle w:val="a5"/>
            <w:rFonts w:asciiTheme="minorEastAsia" w:eastAsiaTheme="minorEastAsia" w:hAnsiTheme="minorEastAsia" w:hint="eastAsia"/>
            <w:color w:val="333333"/>
            <w:u w:val="none"/>
          </w:rPr>
          <w:t>ynncn_jt@163.com</w:t>
        </w:r>
      </w:hyperlink>
      <w:r w:rsidRPr="00FC20F5">
        <w:rPr>
          <w:rFonts w:asciiTheme="minorEastAsia" w:eastAsiaTheme="minorEastAsia" w:hAnsiTheme="minorEastAsia" w:hint="eastAsia"/>
          <w:color w:val="000000"/>
        </w:rPr>
        <w:t>；</w:t>
      </w:r>
    </w:p>
    <w:p w:rsidR="00FC20F5" w:rsidRDefault="00EE133A" w:rsidP="00FC20F5">
      <w:pPr>
        <w:pStyle w:val="a3"/>
        <w:shd w:val="clear" w:color="auto" w:fill="FFFFFF"/>
        <w:spacing w:before="75" w:beforeAutospacing="0" w:after="75" w:afterAutospacing="0" w:line="360" w:lineRule="auto"/>
        <w:ind w:firstLineChars="300" w:firstLine="720"/>
        <w:rPr>
          <w:rFonts w:asciiTheme="minorEastAsia" w:eastAsiaTheme="minorEastAsia" w:hAnsiTheme="minorEastAsia"/>
          <w:color w:val="000000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2、联系人：郭特丽  18213934943（微信同号）；          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left="1095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 xml:space="preserve"> 公司座机：0871-67184086；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000000"/>
        </w:rPr>
        <w:t>   3、公司地址：云南省昆明市呈贡区春融街置信银河B幢22、23楼</w:t>
      </w:r>
    </w:p>
    <w:p w:rsidR="00EE133A" w:rsidRPr="00FC20F5" w:rsidRDefault="00EE133A" w:rsidP="00EE133A">
      <w:pPr>
        <w:pStyle w:val="a3"/>
        <w:shd w:val="clear" w:color="auto" w:fill="FFFFFF"/>
        <w:spacing w:before="75" w:beforeAutospacing="0" w:after="75" w:afterAutospacing="0" w:line="360" w:lineRule="auto"/>
        <w:ind w:firstLine="450"/>
        <w:rPr>
          <w:rFonts w:asciiTheme="minorEastAsia" w:eastAsiaTheme="minorEastAsia" w:hAnsiTheme="minorEastAsia"/>
          <w:color w:val="333333"/>
        </w:rPr>
      </w:pPr>
      <w:r w:rsidRPr="00FC20F5">
        <w:rPr>
          <w:rStyle w:val="a4"/>
          <w:rFonts w:asciiTheme="minorEastAsia" w:eastAsiaTheme="minorEastAsia" w:hAnsiTheme="minorEastAsia" w:hint="eastAsia"/>
          <w:color w:val="000000"/>
        </w:rPr>
        <w:t>（六）其他：</w:t>
      </w:r>
    </w:p>
    <w:p w:rsidR="00EE133A" w:rsidRPr="00FC20F5" w:rsidRDefault="00EE133A" w:rsidP="00EE133A">
      <w:pPr>
        <w:pStyle w:val="a3"/>
        <w:shd w:val="clear" w:color="auto" w:fill="FFFFFF"/>
        <w:spacing w:before="0" w:beforeAutospacing="0" w:after="0" w:afterAutospacing="0" w:line="360" w:lineRule="auto"/>
        <w:ind w:firstLine="660"/>
        <w:rPr>
          <w:rFonts w:asciiTheme="minorEastAsia" w:eastAsiaTheme="minorEastAsia" w:hAnsiTheme="minorEastAsia"/>
          <w:color w:val="333333"/>
        </w:rPr>
      </w:pPr>
      <w:r w:rsidRPr="00FC20F5">
        <w:rPr>
          <w:rFonts w:asciiTheme="minorEastAsia" w:eastAsiaTheme="minorEastAsia" w:hAnsiTheme="minorEastAsia" w:hint="eastAsia"/>
          <w:color w:val="333333"/>
          <w:spacing w:val="15"/>
        </w:rPr>
        <w:t>简历文件请注明：姓名+专业+学校，须连同成绩单一起投递。</w:t>
      </w:r>
    </w:p>
    <w:p w:rsidR="00EE133A" w:rsidRPr="00FC20F5" w:rsidRDefault="00EE133A" w:rsidP="00EE133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C074F" w:rsidRPr="00FC20F5" w:rsidRDefault="00EE133A" w:rsidP="00EE133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C20F5">
        <w:rPr>
          <w:rFonts w:asciiTheme="minorEastAsia" w:hAnsiTheme="minorEastAsia" w:hint="eastAsia"/>
          <w:sz w:val="24"/>
          <w:szCs w:val="24"/>
        </w:rPr>
        <w:t>应用技术学院</w:t>
      </w:r>
    </w:p>
    <w:p w:rsidR="00EE133A" w:rsidRPr="00FC20F5" w:rsidRDefault="00EE133A" w:rsidP="00EE133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C20F5">
        <w:rPr>
          <w:rFonts w:asciiTheme="minorEastAsia" w:hAnsiTheme="minorEastAsia" w:hint="eastAsia"/>
          <w:sz w:val="24"/>
          <w:szCs w:val="24"/>
        </w:rPr>
        <w:t>2021年6月</w:t>
      </w:r>
      <w:r w:rsidR="00FC20F5" w:rsidRPr="00FC20F5">
        <w:rPr>
          <w:rFonts w:asciiTheme="minorEastAsia" w:hAnsiTheme="minorEastAsia" w:hint="eastAsia"/>
          <w:sz w:val="24"/>
          <w:szCs w:val="24"/>
        </w:rPr>
        <w:t>7</w:t>
      </w:r>
      <w:r w:rsidRPr="00FC20F5">
        <w:rPr>
          <w:rFonts w:asciiTheme="minorEastAsia" w:hAnsiTheme="minorEastAsia" w:hint="eastAsia"/>
          <w:sz w:val="24"/>
          <w:szCs w:val="24"/>
        </w:rPr>
        <w:t>日</w:t>
      </w:r>
    </w:p>
    <w:sectPr w:rsidR="00EE133A" w:rsidRPr="00FC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B3"/>
    <w:rsid w:val="001011CA"/>
    <w:rsid w:val="003412B3"/>
    <w:rsid w:val="006E1097"/>
    <w:rsid w:val="009B265F"/>
    <w:rsid w:val="00DC074F"/>
    <w:rsid w:val="00EE133A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133A"/>
    <w:rPr>
      <w:b/>
      <w:bCs/>
    </w:rPr>
  </w:style>
  <w:style w:type="character" w:styleId="a5">
    <w:name w:val="Hyperlink"/>
    <w:basedOn w:val="a0"/>
    <w:uiPriority w:val="99"/>
    <w:semiHidden/>
    <w:unhideWhenUsed/>
    <w:rsid w:val="00EE13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2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133A"/>
    <w:rPr>
      <w:b/>
      <w:bCs/>
    </w:rPr>
  </w:style>
  <w:style w:type="character" w:styleId="a5">
    <w:name w:val="Hyperlink"/>
    <w:basedOn w:val="a0"/>
    <w:uiPriority w:val="99"/>
    <w:semiHidden/>
    <w:unhideWhenUsed/>
    <w:rsid w:val="00EE13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2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nncn_jt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杨兴波</dc:creator>
  <cp:lastModifiedBy>刘兴全</cp:lastModifiedBy>
  <cp:revision>2</cp:revision>
  <dcterms:created xsi:type="dcterms:W3CDTF">2021-06-07T00:14:00Z</dcterms:created>
  <dcterms:modified xsi:type="dcterms:W3CDTF">2021-06-07T00:14:00Z</dcterms:modified>
</cp:coreProperties>
</file>