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1E" w:rsidRP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4A411E">
        <w:rPr>
          <w:rStyle w:val="a4"/>
          <w:rFonts w:hint="eastAsia"/>
          <w:color w:val="333333"/>
          <w:sz w:val="36"/>
          <w:szCs w:val="36"/>
        </w:rPr>
        <w:t>中国电建集团江西省电力建设有限公司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</w:p>
    <w:p w:rsidR="004A411E" w:rsidRPr="00DF55D7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DF55D7">
        <w:rPr>
          <w:rFonts w:hint="eastAsia"/>
          <w:color w:val="FF0000"/>
        </w:rPr>
        <w:t>招聘专业：</w:t>
      </w:r>
      <w:r w:rsidRPr="00DF55D7">
        <w:rPr>
          <w:rFonts w:ascii="微软雅黑" w:eastAsia="微软雅黑" w:hAnsi="微软雅黑" w:hint="eastAsia"/>
          <w:color w:val="FF0000"/>
          <w:sz w:val="21"/>
          <w:szCs w:val="21"/>
          <w:shd w:val="clear" w:color="auto" w:fill="FFFFFF"/>
        </w:rPr>
        <w:t>工程造价，工程管理10人</w:t>
      </w:r>
    </w:p>
    <w:p w:rsidR="004A411E" w:rsidRPr="00DF55D7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sz w:val="18"/>
          <w:szCs w:val="18"/>
        </w:rPr>
      </w:pPr>
      <w:r w:rsidRPr="00DF55D7">
        <w:rPr>
          <w:rFonts w:hint="eastAsia"/>
          <w:color w:val="FF0000"/>
        </w:rPr>
        <w:t>简历投递邮箱：</w:t>
      </w:r>
      <w:hyperlink r:id="rId5" w:history="1">
        <w:r w:rsidRPr="00DF55D7">
          <w:rPr>
            <w:rStyle w:val="a5"/>
            <w:rFonts w:hint="eastAsia"/>
            <w:color w:val="FF0000"/>
          </w:rPr>
          <w:t>jxhdjsgs@126.com</w:t>
        </w:r>
      </w:hyperlink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360"/>
        <w:rPr>
          <w:rFonts w:ascii="微软雅黑" w:eastAsia="微软雅黑" w:hAnsi="微软雅黑"/>
          <w:color w:val="333333"/>
          <w:sz w:val="18"/>
          <w:szCs w:val="18"/>
        </w:rPr>
      </w:pP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15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32"/>
          <w:szCs w:val="32"/>
        </w:rPr>
        <w:t>企业简介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中国电建集团江西省电力建设有限公司成立于1958年,是隶属于世界五百强企业中国电力建设集团有限公司的中央企业,注册资本5亿元,公司总部设在江西南昌。</w:t>
      </w:r>
      <w:r>
        <w:rPr>
          <w:rFonts w:hint="eastAsia"/>
          <w:color w:val="333333"/>
        </w:rPr>
        <w:br/>
        <w:t>  公司立足能源服务,扎根清洁绿色环保。公司统筹国内外两个市场,坚持国际优先发展,践行绿色发展理念,持续优化产业布局,确立“两核心一重点”发展战略,即以能源发展和生态环保为核心业务,以市政文旅为重点业务,以客户服务、用户体验为宗旨,以高品质能源建设为基础,依托技术创新和模式创新,强力打造电力、电网、可再生能源、分布式能源、环保、市政、机电设备安装等项目前期规划咨询、商业模式定制,建设期EPC高效管控,运营期高质量运维管理等一揽子资产全寿命周期的综合能力,正逐步向技术集成、商业模式创新的全产业链模式转型,实现了咨询服务商、投资运营商、系统集成商的角色转变,打造为中国电建集团旗下综合能力强、品牌信誉好、社会效益佳的特色化、专业化、国际化的质量效益型一流综合服务企业。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32"/>
          <w:szCs w:val="32"/>
        </w:rPr>
        <w:t>岗位介绍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b/>
          <w:bCs/>
          <w:color w:val="333333"/>
        </w:rPr>
        <w:t>一、</w:t>
      </w:r>
      <w:r>
        <w:rPr>
          <w:rStyle w:val="a4"/>
          <w:rFonts w:ascii="仿宋_GB2312" w:eastAsia="仿宋_GB2312" w:hAnsi="微软雅黑" w:hint="eastAsia"/>
          <w:color w:val="333333"/>
        </w:rPr>
        <w:t>新能源研发类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电气工程及其自动化/土木工程/测量（工程测量技术、测绘工程）/仪控（自动化、测控技术与仪器等专业）/热能与动力工程/环境工程/暖通（建筑环境与能源运用工程、供热供燃气通风及空调工程等专业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333333"/>
        </w:rPr>
        <w:t>二、环保研发类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水利工程/环境工程/环境科学/给排水工程/园林设计/景观工程设计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333333"/>
        </w:rPr>
        <w:t>三、工程技术类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电气工程及其自动化/新能源科学与工程/土木工程、城乡规划/建筑学/建筑环境与能源应用工程/测绘工程/热能与动力工程/机械设计制造及自动化/高压输电线路/工程测量/建筑环境与设备工程/安全工程/市政工程</w:t>
      </w:r>
      <w:r>
        <w:rPr>
          <w:rFonts w:hint="eastAsia"/>
          <w:color w:val="333333"/>
        </w:rPr>
        <w:lastRenderedPageBreak/>
        <w:t>/起重机械/焊接自动化/热工自动化/工程管理/工程造价/环境工程/给排水工程/测控技术与仪器/金属材料工程/自动化/环境工程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333333"/>
        </w:rPr>
        <w:t>四、职能管理类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金融学/财务管理/会计学/人力资源管理/中文/汉语言文学/新闻学/法学/英语/西班牙语/葡萄牙语/法语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333333"/>
        </w:rPr>
        <w:t>五、运维调试类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电气工程及其自动化/热能与动力工程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ascii="仿宋_GB2312" w:eastAsia="仿宋_GB2312" w:hAnsi="微软雅黑" w:hint="eastAsia"/>
          <w:color w:val="333333"/>
        </w:rPr>
        <w:t>六、物资供应链管理类</w:t>
      </w:r>
      <w:r>
        <w:rPr>
          <w:rFonts w:ascii="仿宋_GB2312" w:eastAsia="仿宋_GB2312" w:hAnsi="微软雅黑" w:hint="eastAsia"/>
          <w:color w:val="333333"/>
        </w:rPr>
        <w:t>：</w:t>
      </w:r>
      <w:r>
        <w:rPr>
          <w:rFonts w:hint="eastAsia"/>
          <w:color w:val="333333"/>
        </w:rPr>
        <w:t>电气自动化/热能动力设备与应用等工科类专业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32"/>
          <w:szCs w:val="32"/>
        </w:rPr>
        <w:t>岗位要求：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（一）基本条件：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1.身体健康，谈吐文明，形象气质佳；  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2.熟练操作office等常用办公软件，工程类学生熟练使用 CAD等专业软件；  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3.有较强的语言表达能力和人际关系处理能力，较好的学习能力和实践能力；  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4.自律性强、能吃苦耐劳，乐观、积极向上。 </w:t>
      </w:r>
      <w:r>
        <w:rPr>
          <w:rFonts w:hint="eastAsia"/>
          <w:color w:val="333333"/>
          <w:sz w:val="32"/>
          <w:szCs w:val="32"/>
        </w:rPr>
        <w:t> 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（二）年龄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本科生年龄不超过25周岁，硕士研究生年龄不超过28岁，博士研究生年龄不超过35周岁。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cs="Tahoma" w:hint="eastAsia"/>
          <w:color w:val="333333"/>
          <w:sz w:val="32"/>
          <w:szCs w:val="32"/>
        </w:rPr>
        <w:t>福利待遇</w:t>
      </w:r>
      <w:r>
        <w:rPr>
          <w:rStyle w:val="a4"/>
          <w:rFonts w:hint="eastAsia"/>
          <w:color w:val="333333"/>
          <w:sz w:val="32"/>
          <w:szCs w:val="32"/>
        </w:rPr>
        <w:t>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总收入：岗位工资，绩效工资，季度奖金，地域津贴，其他津贴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六险二金：医疗保险，养老保险，失业保险，生育保险，工伤保险，补充医疗保险，住房公积金，企业年金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其他福利：员工宿舍，员工食堂，节日福利，员工社团，免费工装，年度体检，项目人员休假路费报销，带薪年假，探亲假，婚假，生育假，护理假以及其他法定节日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z w:val="32"/>
          <w:szCs w:val="32"/>
        </w:rPr>
        <w:t>联系方式：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联系人：赵先生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联系方式：0791-88462577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lastRenderedPageBreak/>
        <w:t>微信：18327049598 QQ：2670708217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公司地址：江西省南昌市青云谱区广州路69号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简历投递邮箱：</w:t>
      </w:r>
      <w:hyperlink r:id="rId6" w:history="1">
        <w:r>
          <w:rPr>
            <w:rStyle w:val="a5"/>
            <w:rFonts w:hint="eastAsia"/>
            <w:color w:val="0563C1"/>
          </w:rPr>
          <w:t>jxhdjsgs@126.com</w:t>
        </w:r>
      </w:hyperlink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邮件主题及简历名称均按照“申请专业类别-姓名-学校-所学专业-学历”命名。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</w:rPr>
      </w:pPr>
      <w:r>
        <w:rPr>
          <w:rFonts w:hint="eastAsia"/>
          <w:color w:val="333333"/>
        </w:rPr>
        <w:t>应用技术学院</w:t>
      </w:r>
    </w:p>
    <w:p w:rsidR="004A411E" w:rsidRDefault="004A411E" w:rsidP="000D794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color w:val="333333"/>
        </w:rPr>
        <w:t>2021年6月</w:t>
      </w:r>
      <w:r w:rsidR="00A636C1">
        <w:rPr>
          <w:rFonts w:hint="eastAsia"/>
          <w:color w:val="333333"/>
        </w:rPr>
        <w:t>7</w:t>
      </w:r>
      <w:r>
        <w:rPr>
          <w:color w:val="333333"/>
        </w:rPr>
        <w:t>日</w:t>
      </w:r>
    </w:p>
    <w:p w:rsidR="001725A4" w:rsidRDefault="001725A4" w:rsidP="000D7944">
      <w:pPr>
        <w:spacing w:line="360" w:lineRule="auto"/>
      </w:pPr>
      <w:bookmarkStart w:id="0" w:name="_GoBack"/>
      <w:bookmarkEnd w:id="0"/>
    </w:p>
    <w:sectPr w:rsidR="0017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08"/>
    <w:rsid w:val="000D7944"/>
    <w:rsid w:val="001725A4"/>
    <w:rsid w:val="004A411E"/>
    <w:rsid w:val="00847708"/>
    <w:rsid w:val="00A636C1"/>
    <w:rsid w:val="00D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411E"/>
    <w:rPr>
      <w:b/>
      <w:bCs/>
    </w:rPr>
  </w:style>
  <w:style w:type="character" w:styleId="a5">
    <w:name w:val="Hyperlink"/>
    <w:basedOn w:val="a0"/>
    <w:uiPriority w:val="99"/>
    <w:semiHidden/>
    <w:unhideWhenUsed/>
    <w:rsid w:val="004A4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411E"/>
    <w:rPr>
      <w:b/>
      <w:bCs/>
    </w:rPr>
  </w:style>
  <w:style w:type="character" w:styleId="a5">
    <w:name w:val="Hyperlink"/>
    <w:basedOn w:val="a0"/>
    <w:uiPriority w:val="99"/>
    <w:semiHidden/>
    <w:unhideWhenUsed/>
    <w:rsid w:val="004A4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xhdjsgs@126.com" TargetMode="External"/><Relationship Id="rId5" Type="http://schemas.openxmlformats.org/officeDocument/2006/relationships/hyperlink" Target="mailto:jxhdjsg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杨兴波</dc:creator>
  <cp:keywords/>
  <dc:description/>
  <cp:lastModifiedBy>杨兴波</cp:lastModifiedBy>
  <cp:revision>7</cp:revision>
  <dcterms:created xsi:type="dcterms:W3CDTF">2021-06-05T23:53:00Z</dcterms:created>
  <dcterms:modified xsi:type="dcterms:W3CDTF">2021-06-06T00:06:00Z</dcterms:modified>
</cp:coreProperties>
</file>